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blPrEx>
          <w:tblCellMar>
            <w:top w:w="0" w:type="dxa"/>
            <w:bottom w:w="0" w:type="dxa"/>
          </w:tblCellMar>
        </w:tblPrEx>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blPrEx>
          <w:tblCellMar>
            <w:top w:w="0" w:type="dxa"/>
            <w:bottom w:w="0" w:type="dxa"/>
          </w:tblCellMar>
        </w:tblPrEx>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blPrEx>
          <w:tblCellMar>
            <w:top w:w="0" w:type="dxa"/>
            <w:bottom w:w="0" w:type="dxa"/>
          </w:tblCellMar>
        </w:tblPrEx>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blPrEx>
          <w:tblCellMar>
            <w:top w:w="0" w:type="dxa"/>
            <w:bottom w:w="0" w:type="dxa"/>
          </w:tblCellMar>
        </w:tblPrEx>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blPrEx>
          <w:tblCellMar>
            <w:top w:w="0" w:type="dxa"/>
            <w:bottom w:w="0" w:type="dxa"/>
          </w:tblCellMar>
        </w:tblPrEx>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blPrEx>
          <w:tblCellMar>
            <w:top w:w="0" w:type="dxa"/>
            <w:bottom w:w="0" w:type="dxa"/>
          </w:tblCellMar>
        </w:tblPrEx>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blPrEx>
          <w:tblCellMar>
            <w:top w:w="0" w:type="dxa"/>
            <w:bottom w:w="0" w:type="dxa"/>
          </w:tblCellMar>
        </w:tblPrEx>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blPrEx>
          <w:tblCellMar>
            <w:top w:w="0" w:type="dxa"/>
            <w:bottom w:w="0" w:type="dxa"/>
          </w:tblCellMar>
        </w:tblPrEx>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blPrEx>
          <w:tblCellMar>
            <w:top w:w="0" w:type="dxa"/>
            <w:bottom w:w="0" w:type="dxa"/>
          </w:tblCellMar>
        </w:tblPrEx>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blPrEx>
          <w:tblCellMar>
            <w:top w:w="0" w:type="dxa"/>
            <w:bottom w:w="0" w:type="dxa"/>
          </w:tblCellMar>
        </w:tblPrEx>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blPrEx>
          <w:tblCellMar>
            <w:top w:w="0" w:type="dxa"/>
            <w:bottom w:w="0" w:type="dxa"/>
          </w:tblCellMar>
        </w:tblPrEx>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blPrEx>
          <w:tblCellMar>
            <w:top w:w="0" w:type="dxa"/>
            <w:bottom w:w="0" w:type="dxa"/>
          </w:tblCellMar>
        </w:tblPrEx>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blPrEx>
          <w:tblCellMar>
            <w:top w:w="0" w:type="dxa"/>
            <w:bottom w:w="0" w:type="dxa"/>
          </w:tblCellMar>
        </w:tblPrEx>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blPrEx>
          <w:tblCellMar>
            <w:top w:w="0" w:type="dxa"/>
            <w:bottom w:w="0" w:type="dxa"/>
          </w:tblCellMar>
        </w:tblPrEx>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blPrEx>
          <w:tblCellMar>
            <w:top w:w="0" w:type="dxa"/>
            <w:bottom w:w="0" w:type="dxa"/>
          </w:tblCellMar>
        </w:tblPrEx>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blPrEx>
          <w:tblCellMar>
            <w:top w:w="0" w:type="dxa"/>
            <w:bottom w:w="0" w:type="dxa"/>
          </w:tblCellMar>
        </w:tblPrEx>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blPrEx>
          <w:tblCellMar>
            <w:top w:w="0" w:type="dxa"/>
            <w:bottom w:w="0" w:type="dxa"/>
          </w:tblCellMar>
        </w:tblPrEx>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blPrEx>
          <w:tblCellMar>
            <w:top w:w="0" w:type="dxa"/>
            <w:bottom w:w="0" w:type="dxa"/>
          </w:tblCellMar>
        </w:tblPrEx>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blPrEx>
          <w:tblCellMar>
            <w:top w:w="0" w:type="dxa"/>
            <w:bottom w:w="0" w:type="dxa"/>
          </w:tblCellMar>
        </w:tblPrEx>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blPrEx>
          <w:tblCellMar>
            <w:top w:w="0" w:type="dxa"/>
            <w:bottom w:w="0" w:type="dxa"/>
          </w:tblCellMar>
        </w:tblPrEx>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blPrEx>
          <w:tblCellMar>
            <w:top w:w="0" w:type="dxa"/>
            <w:bottom w:w="0" w:type="dxa"/>
          </w:tblCellMar>
        </w:tblPrEx>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blPrEx>
          <w:tblCellMar>
            <w:top w:w="0" w:type="dxa"/>
            <w:bottom w:w="0" w:type="dxa"/>
          </w:tblCellMar>
        </w:tblPrEx>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blPrEx>
          <w:tblCellMar>
            <w:top w:w="0" w:type="dxa"/>
            <w:bottom w:w="0" w:type="dxa"/>
          </w:tblCellMar>
        </w:tblPrEx>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blPrEx>
          <w:tblCellMar>
            <w:top w:w="0" w:type="dxa"/>
            <w:bottom w:w="0" w:type="dxa"/>
          </w:tblCellMar>
        </w:tblPrEx>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blPrEx>
          <w:tblCellMar>
            <w:top w:w="0" w:type="dxa"/>
            <w:bottom w:w="0" w:type="dxa"/>
          </w:tblCellMar>
        </w:tblPrEx>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blPrEx>
          <w:tblCellMar>
            <w:top w:w="0" w:type="dxa"/>
            <w:bottom w:w="0" w:type="dxa"/>
          </w:tblCellMar>
        </w:tblPrEx>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blPrEx>
          <w:tblCellMar>
            <w:top w:w="0" w:type="dxa"/>
            <w:bottom w:w="0" w:type="dxa"/>
          </w:tblCellMar>
        </w:tblPrEx>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blPrEx>
          <w:tblCellMar>
            <w:top w:w="0" w:type="dxa"/>
            <w:bottom w:w="0" w:type="dxa"/>
          </w:tblCellMar>
        </w:tblPrEx>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blPrEx>
          <w:tblCellMar>
            <w:top w:w="0" w:type="dxa"/>
            <w:bottom w:w="0" w:type="dxa"/>
          </w:tblCellMar>
        </w:tblPrEx>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blPrEx>
          <w:tblCellMar>
            <w:top w:w="0" w:type="dxa"/>
            <w:bottom w:w="0" w:type="dxa"/>
          </w:tblCellMar>
        </w:tblPrEx>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66432"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AD64DD">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AD64DD">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AD64DD">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AD64DD">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AD64DD">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AD64DD">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AD64DD"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AD64DD"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AD64DD"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5" w:name="bookmark153"/>
      <w:r>
        <w:t>Water</w:t>
      </w:r>
      <w:bookmarkEnd w:id="75"/>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Internal wet rising/falling</w:t>
      </w:r>
      <w:r>
        <w:tab/>
        <w:t>mains/sprinkler</w:t>
      </w:r>
      <w:r>
        <w:tab/>
        <w:t>systems</w:t>
      </w:r>
      <w:r>
        <w:tab/>
        <w:t>-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Fire water supply to sprinkler/hydrant</w:t>
      </w:r>
      <w:r>
        <w:tab/>
        <w:t>storage</w:t>
      </w:r>
      <w:r>
        <w:tab/>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6" w:name="bookmark155"/>
      <w:r>
        <w:t>3.3</w:t>
      </w:r>
      <w:r>
        <w:tab/>
        <w:t>Electricity</w:t>
      </w:r>
      <w:bookmarkEnd w:id="76"/>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7" w:name="bookmark157"/>
      <w:r>
        <w:lastRenderedPageBreak/>
        <w:t>4.0</w:t>
      </w:r>
      <w:r>
        <w:tab/>
        <w:t>Mechanical Services</w:t>
      </w:r>
      <w:bookmarkEnd w:id="77"/>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332F3A50" w14:textId="77777777"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■vfc-J</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lastRenderedPageBreak/>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lastRenderedPageBreak/>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7130F6"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30001C" w14:textId="77777777" w:rsidR="00AD64DD" w:rsidRDefault="00AD64DD">
      <w:r>
        <w:separator/>
      </w:r>
    </w:p>
  </w:endnote>
  <w:endnote w:type="continuationSeparator" w:id="0">
    <w:p w14:paraId="4D1AE537" w14:textId="77777777" w:rsidR="00AD64DD" w:rsidRDefault="00AD64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33C236" w14:textId="77777777" w:rsidR="00AD64DD" w:rsidRDefault="00AD64DD"/>
  </w:footnote>
  <w:footnote w:type="continuationSeparator" w:id="0">
    <w:p w14:paraId="67A82152" w14:textId="77777777" w:rsidR="00AD64DD" w:rsidRDefault="00AD64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45E53"/>
    <w:rsid w:val="002D24A3"/>
    <w:rsid w:val="003F2444"/>
    <w:rsid w:val="004A210E"/>
    <w:rsid w:val="00572A17"/>
    <w:rsid w:val="0058533C"/>
    <w:rsid w:val="00636BFD"/>
    <w:rsid w:val="006877D5"/>
    <w:rsid w:val="007130F6"/>
    <w:rsid w:val="00785538"/>
    <w:rsid w:val="008036C0"/>
    <w:rsid w:val="008A6C18"/>
    <w:rsid w:val="008A7051"/>
    <w:rsid w:val="008D7F0D"/>
    <w:rsid w:val="00A46DB1"/>
    <w:rsid w:val="00AD64DD"/>
    <w:rsid w:val="00B541DD"/>
    <w:rsid w:val="00B75EAD"/>
    <w:rsid w:val="00B85CEB"/>
    <w:rsid w:val="00BE1BCA"/>
    <w:rsid w:val="00CA05EC"/>
    <w:rsid w:val="00CD5DFB"/>
    <w:rsid w:val="00CF70DC"/>
    <w:rsid w:val="00D82C1B"/>
    <w:rsid w:val="00E667B7"/>
    <w:rsid w:val="00EE00DE"/>
    <w:rsid w:val="00F6166E"/>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246</Pages>
  <Words>48725</Words>
  <Characters>277738</Characters>
  <Application>Microsoft Office Word</Application>
  <DocSecurity>0</DocSecurity>
  <Lines>2314</Lines>
  <Paragraphs>651</Paragraphs>
  <ScaleCrop>false</ScaleCrop>
  <Company/>
  <LinksUpToDate>false</LinksUpToDate>
  <CharactersWithSpaces>325812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29</cp:revision>
  <dcterms:created xsi:type="dcterms:W3CDTF">2021-05-24T10:04:00Z</dcterms:created>
  <dcterms:modified xsi:type="dcterms:W3CDTF">2021-07-13T07:57:00Z</dcterms:modified>
</cp:coreProperties>
</file>